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440-НҚ от 14.11.2023</w:t>
      </w:r>
    </w:p>
    <w:p w14:paraId="6C2812DD" w14:textId="77777777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42ECD0E2" w14:textId="1AEEF3AC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7B018716" w14:textId="77777777" w:rsidR="00DC63AA" w:rsidRDefault="00DC63AA" w:rsidP="00DC63AA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 некоторых вопросах </w:t>
      </w:r>
    </w:p>
    <w:p w14:paraId="04A86403" w14:textId="77777777" w:rsidR="00DC63AA" w:rsidRDefault="00DC63AA" w:rsidP="00DC63AA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стандартизации</w:t>
      </w:r>
      <w:r>
        <w:rPr>
          <w:b/>
          <w:sz w:val="28"/>
          <w:szCs w:val="28"/>
          <w:lang w:val="kk-KZ"/>
        </w:rPr>
        <w:t xml:space="preserve"> </w:t>
      </w:r>
    </w:p>
    <w:p w14:paraId="4B1174DF" w14:textId="77777777" w:rsidR="00DC63AA" w:rsidRDefault="00DC63AA" w:rsidP="00DC63AA">
      <w:pPr>
        <w:ind w:firstLine="567"/>
        <w:jc w:val="both"/>
        <w:rPr>
          <w:sz w:val="28"/>
          <w:szCs w:val="28"/>
          <w:lang w:val="kk-KZ"/>
        </w:rPr>
      </w:pPr>
    </w:p>
    <w:p w14:paraId="77BD682C" w14:textId="33644ECA" w:rsidR="00DC63AA" w:rsidRPr="006D1093" w:rsidRDefault="00DC63AA" w:rsidP="00DC63AA">
      <w:pPr>
        <w:tabs>
          <w:tab w:val="left" w:pos="993"/>
        </w:tabs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>В соответствии с пунктами 25, 26, 40, 41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на основании протокол</w:t>
      </w:r>
      <w:r>
        <w:rPr>
          <w:sz w:val="28"/>
          <w:szCs w:val="28"/>
          <w:lang w:val="kk-KZ"/>
        </w:rPr>
        <w:t>ов</w:t>
      </w:r>
      <w:r>
        <w:rPr>
          <w:sz w:val="28"/>
          <w:szCs w:val="28"/>
        </w:rPr>
        <w:t xml:space="preserve"> Научно-технической</w:t>
      </w:r>
      <w:r>
        <w:rPr>
          <w:sz w:val="28"/>
          <w:szCs w:val="28"/>
          <w:lang w:val="kk-KZ"/>
        </w:rPr>
        <w:t xml:space="preserve"> комиссии </w:t>
      </w:r>
      <w:r w:rsidRPr="004A23F3">
        <w:rPr>
          <w:sz w:val="28"/>
          <w:szCs w:val="28"/>
        </w:rPr>
        <w:t xml:space="preserve">от </w:t>
      </w:r>
      <w:r w:rsidRPr="004A23F3">
        <w:rPr>
          <w:sz w:val="28"/>
          <w:szCs w:val="28"/>
          <w:lang w:val="kk-KZ"/>
        </w:rPr>
        <w:t xml:space="preserve">2 ноября </w:t>
      </w:r>
      <w:r w:rsidRPr="004A23F3">
        <w:rPr>
          <w:sz w:val="28"/>
          <w:szCs w:val="28"/>
        </w:rPr>
        <w:t xml:space="preserve">2023 года № </w:t>
      </w:r>
      <w:r w:rsidRPr="004A23F3">
        <w:rPr>
          <w:sz w:val="28"/>
          <w:szCs w:val="28"/>
          <w:lang w:val="kk-KZ"/>
        </w:rPr>
        <w:t>89-ПР и</w:t>
      </w:r>
      <w:r w:rsidR="00604BC4">
        <w:rPr>
          <w:sz w:val="28"/>
          <w:szCs w:val="28"/>
          <w:lang w:val="kk-KZ"/>
        </w:rPr>
        <w:t>,</w:t>
      </w:r>
      <w:r w:rsidR="00645F2A">
        <w:rPr>
          <w:sz w:val="28"/>
          <w:szCs w:val="28"/>
          <w:lang w:val="kk-KZ"/>
        </w:rPr>
        <w:t xml:space="preserve"> от</w:t>
      </w:r>
      <w:r>
        <w:rPr>
          <w:sz w:val="28"/>
          <w:szCs w:val="28"/>
          <w:lang w:val="kk-KZ"/>
        </w:rPr>
        <w:t xml:space="preserve"> </w:t>
      </w:r>
      <w:r w:rsidRPr="004A23F3">
        <w:rPr>
          <w:sz w:val="28"/>
          <w:szCs w:val="28"/>
          <w:lang w:val="kk-KZ"/>
        </w:rPr>
        <w:t>9 ноября 2023 года № 93-ПР</w:t>
      </w:r>
      <w:r w:rsidR="00604BC4">
        <w:rPr>
          <w:sz w:val="28"/>
          <w:szCs w:val="28"/>
          <w:lang w:val="kk-KZ"/>
        </w:rPr>
        <w:t xml:space="preserve"> и </w:t>
      </w:r>
      <w:r w:rsidR="00645F2A">
        <w:rPr>
          <w:sz w:val="28"/>
          <w:szCs w:val="28"/>
          <w:lang w:val="kk-KZ"/>
        </w:rPr>
        <w:t xml:space="preserve">от </w:t>
      </w:r>
      <w:bookmarkStart w:id="0" w:name="_GoBack"/>
      <w:bookmarkEnd w:id="0"/>
      <w:r w:rsidR="00604BC4" w:rsidRPr="008C18E1">
        <w:rPr>
          <w:sz w:val="28"/>
          <w:szCs w:val="28"/>
          <w:lang w:val="kk-KZ"/>
        </w:rPr>
        <w:t xml:space="preserve">14 ноября 2023 года </w:t>
      </w:r>
      <w:r w:rsidR="00604BC4" w:rsidRPr="008C18E1">
        <w:rPr>
          <w:sz w:val="28"/>
          <w:szCs w:val="28"/>
        </w:rPr>
        <w:t xml:space="preserve">№ </w:t>
      </w:r>
      <w:r w:rsidR="00D6301B" w:rsidRPr="008C18E1">
        <w:rPr>
          <w:sz w:val="28"/>
          <w:szCs w:val="28"/>
        </w:rPr>
        <w:t>99-ПР</w:t>
      </w:r>
      <w:r w:rsidRPr="008C18E1">
        <w:rPr>
          <w:b/>
          <w:sz w:val="28"/>
          <w:szCs w:val="28"/>
        </w:rPr>
        <w:t>,</w:t>
      </w:r>
      <w:r w:rsidRPr="006D1093">
        <w:rPr>
          <w:b/>
          <w:sz w:val="28"/>
          <w:szCs w:val="28"/>
        </w:rPr>
        <w:t xml:space="preserve"> ПРИКАЗЫВАЮ:</w:t>
      </w:r>
    </w:p>
    <w:p w14:paraId="38526608" w14:textId="77777777" w:rsidR="00DC63AA" w:rsidRPr="006D1093" w:rsidRDefault="00DC63AA" w:rsidP="00DC63AA">
      <w:pPr>
        <w:pStyle w:val="a8"/>
        <w:numPr>
          <w:ilvl w:val="0"/>
          <w:numId w:val="6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6D1093">
        <w:rPr>
          <w:rFonts w:eastAsia="Batang"/>
          <w:bCs/>
          <w:sz w:val="28"/>
          <w:szCs w:val="28"/>
        </w:rPr>
        <w:t xml:space="preserve">Утвердить и ввести действие с </w:t>
      </w:r>
      <w:r w:rsidRPr="006D1093">
        <w:rPr>
          <w:rFonts w:eastAsia="Batang"/>
          <w:bCs/>
          <w:sz w:val="28"/>
          <w:szCs w:val="28"/>
          <w:lang w:val="kk-KZ"/>
        </w:rPr>
        <w:t>15</w:t>
      </w:r>
      <w:r w:rsidRPr="006D1093">
        <w:rPr>
          <w:rFonts w:eastAsia="Batang"/>
          <w:bCs/>
          <w:sz w:val="28"/>
          <w:szCs w:val="28"/>
        </w:rPr>
        <w:t xml:space="preserve"> ноября 2023 года</w:t>
      </w:r>
      <w:r w:rsidRPr="006D1093">
        <w:rPr>
          <w:rFonts w:eastAsia="Batang"/>
          <w:bCs/>
          <w:sz w:val="28"/>
          <w:szCs w:val="28"/>
          <w:lang w:val="kk-KZ"/>
        </w:rPr>
        <w:t xml:space="preserve">: </w:t>
      </w:r>
    </w:p>
    <w:p w14:paraId="4C211919" w14:textId="77777777" w:rsidR="00DC63AA" w:rsidRPr="0018637D" w:rsidRDefault="00DC63AA" w:rsidP="00DC63AA">
      <w:pPr>
        <w:pStyle w:val="a8"/>
        <w:numPr>
          <w:ilvl w:val="0"/>
          <w:numId w:val="7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 </w:t>
      </w:r>
      <w:r w:rsidRPr="0018637D">
        <w:rPr>
          <w:rFonts w:eastAsia="Batang"/>
          <w:sz w:val="28"/>
          <w:szCs w:val="28"/>
        </w:rPr>
        <w:t xml:space="preserve">СТ РК «Информационная безопасность, </w:t>
      </w:r>
      <w:proofErr w:type="spellStart"/>
      <w:r w:rsidRPr="0018637D">
        <w:rPr>
          <w:rFonts w:eastAsia="Batang"/>
          <w:sz w:val="28"/>
          <w:szCs w:val="28"/>
        </w:rPr>
        <w:t>кибербезопасность</w:t>
      </w:r>
      <w:proofErr w:type="spellEnd"/>
      <w:r w:rsidRPr="0018637D">
        <w:rPr>
          <w:rFonts w:eastAsia="Batang"/>
          <w:sz w:val="28"/>
          <w:szCs w:val="28"/>
        </w:rPr>
        <w:t xml:space="preserve"> и защита конфиденциальности. Системы менеджмента информационной безопасностью. Требования»</w:t>
      </w:r>
      <w:r w:rsidRPr="0018637D">
        <w:rPr>
          <w:rFonts w:eastAsia="Batang"/>
          <w:sz w:val="28"/>
          <w:szCs w:val="28"/>
          <w:lang w:val="kk-KZ"/>
        </w:rPr>
        <w:t>;</w:t>
      </w:r>
    </w:p>
    <w:p w14:paraId="4205763F" w14:textId="0AB4295E" w:rsidR="00DC63AA" w:rsidRPr="0018637D" w:rsidRDefault="00DC63AA" w:rsidP="00DC63AA">
      <w:pPr>
        <w:pStyle w:val="a8"/>
        <w:numPr>
          <w:ilvl w:val="0"/>
          <w:numId w:val="7"/>
        </w:numPr>
        <w:ind w:left="0" w:firstLine="567"/>
        <w:jc w:val="both"/>
        <w:rPr>
          <w:rFonts w:eastAsia="Batang"/>
          <w:sz w:val="28"/>
          <w:szCs w:val="28"/>
        </w:rPr>
      </w:pPr>
      <w:r w:rsidRPr="0018637D">
        <w:rPr>
          <w:rFonts w:eastAsia="Batang"/>
          <w:sz w:val="28"/>
          <w:szCs w:val="28"/>
          <w:lang w:val="kk-KZ"/>
        </w:rPr>
        <w:t>СТ РК «Доступность объектов инфраструктуры и услуг для населения с учетом потребностей лиц с инвалидностью и маломобильных групп. Общие требования. Условия доступности».</w:t>
      </w:r>
    </w:p>
    <w:p w14:paraId="669614DE" w14:textId="77777777" w:rsidR="00DC63AA" w:rsidRPr="006D1093" w:rsidRDefault="00DC63AA" w:rsidP="00DC63AA">
      <w:pPr>
        <w:pStyle w:val="a8"/>
        <w:numPr>
          <w:ilvl w:val="0"/>
          <w:numId w:val="6"/>
        </w:numPr>
        <w:tabs>
          <w:tab w:val="left" w:pos="1140"/>
        </w:tabs>
        <w:ind w:left="0" w:firstLine="567"/>
        <w:jc w:val="both"/>
        <w:rPr>
          <w:rFonts w:eastAsia="Batang"/>
          <w:bCs/>
          <w:sz w:val="28"/>
          <w:szCs w:val="28"/>
        </w:rPr>
      </w:pPr>
      <w:r w:rsidRPr="006D1093">
        <w:rPr>
          <w:rFonts w:eastAsia="Batang"/>
          <w:bCs/>
          <w:sz w:val="28"/>
          <w:szCs w:val="28"/>
        </w:rPr>
        <w:t xml:space="preserve">Утвердить и ввести в действие с 1 января 2024 года: </w:t>
      </w:r>
    </w:p>
    <w:p w14:paraId="26AB7B84" w14:textId="77777777" w:rsidR="00DC63AA" w:rsidRPr="00751016" w:rsidRDefault="00DC63AA" w:rsidP="00DC63AA">
      <w:pPr>
        <w:pStyle w:val="a8"/>
        <w:numPr>
          <w:ilvl w:val="0"/>
          <w:numId w:val="8"/>
        </w:numPr>
        <w:tabs>
          <w:tab w:val="left" w:pos="993"/>
        </w:tabs>
        <w:ind w:left="0" w:firstLine="567"/>
        <w:jc w:val="both"/>
        <w:rPr>
          <w:rFonts w:eastAsia="Batang"/>
          <w:sz w:val="28"/>
          <w:szCs w:val="28"/>
        </w:rPr>
      </w:pPr>
      <w:r w:rsidRPr="00751016">
        <w:rPr>
          <w:rFonts w:eastAsia="Batang"/>
          <w:sz w:val="28"/>
          <w:szCs w:val="28"/>
        </w:rPr>
        <w:t xml:space="preserve">СТ РК «Конструкции железобетонные Г-образные для водохозяйственного строительства. Технические условия»; </w:t>
      </w:r>
    </w:p>
    <w:p w14:paraId="063C5181" w14:textId="77777777" w:rsidR="00DC63AA" w:rsidRPr="00751016" w:rsidRDefault="00DC63AA" w:rsidP="00DC63AA">
      <w:pPr>
        <w:pStyle w:val="a8"/>
        <w:numPr>
          <w:ilvl w:val="0"/>
          <w:numId w:val="8"/>
        </w:numPr>
        <w:tabs>
          <w:tab w:val="left" w:pos="993"/>
        </w:tabs>
        <w:ind w:left="0" w:firstLine="567"/>
        <w:jc w:val="both"/>
        <w:rPr>
          <w:sz w:val="28"/>
          <w:szCs w:val="28"/>
        </w:rPr>
      </w:pPr>
      <w:r w:rsidRPr="00751016">
        <w:rPr>
          <w:sz w:val="28"/>
          <w:szCs w:val="28"/>
        </w:rPr>
        <w:t xml:space="preserve">СТ РК «Безопасность пищевых продуктов. Часть 2. Требования к органам, обеспечивающим оценку и сертификацию продуктов, процессов и услуг, включая аудит системы безопасности пищевых продуктов»; </w:t>
      </w:r>
    </w:p>
    <w:p w14:paraId="530F73C4" w14:textId="77777777" w:rsidR="00DC63AA" w:rsidRPr="00751016" w:rsidRDefault="00DC63AA" w:rsidP="00DC63AA">
      <w:pPr>
        <w:pStyle w:val="a8"/>
        <w:numPr>
          <w:ilvl w:val="0"/>
          <w:numId w:val="8"/>
        </w:numPr>
        <w:tabs>
          <w:tab w:val="left" w:pos="993"/>
        </w:tabs>
        <w:ind w:left="0" w:firstLine="567"/>
        <w:jc w:val="both"/>
        <w:rPr>
          <w:sz w:val="28"/>
          <w:szCs w:val="28"/>
        </w:rPr>
      </w:pPr>
      <w:r w:rsidRPr="00751016">
        <w:rPr>
          <w:sz w:val="28"/>
          <w:szCs w:val="28"/>
        </w:rPr>
        <w:t xml:space="preserve">СТ РК «Системы тревожной сигнализации. Системы охранной сигнализации. Часть 1. Системные требования»; </w:t>
      </w:r>
    </w:p>
    <w:p w14:paraId="12D8FEFF" w14:textId="77777777" w:rsidR="00DC63AA" w:rsidRPr="00751016" w:rsidRDefault="00DC63AA" w:rsidP="00DC63AA">
      <w:pPr>
        <w:pStyle w:val="a8"/>
        <w:numPr>
          <w:ilvl w:val="0"/>
          <w:numId w:val="8"/>
        </w:numPr>
        <w:tabs>
          <w:tab w:val="left" w:pos="993"/>
        </w:tabs>
        <w:ind w:left="0" w:firstLine="567"/>
        <w:jc w:val="both"/>
        <w:rPr>
          <w:sz w:val="28"/>
          <w:szCs w:val="28"/>
        </w:rPr>
      </w:pPr>
      <w:r w:rsidRPr="00751016">
        <w:rPr>
          <w:sz w:val="28"/>
          <w:szCs w:val="28"/>
        </w:rPr>
        <w:t xml:space="preserve">СТ РК «Системы тревожной сигнализации. Системы охранной сигнализации. Часть 2-6. </w:t>
      </w:r>
      <w:proofErr w:type="spellStart"/>
      <w:r w:rsidRPr="00751016">
        <w:rPr>
          <w:sz w:val="28"/>
          <w:szCs w:val="28"/>
        </w:rPr>
        <w:t>Извещатели</w:t>
      </w:r>
      <w:proofErr w:type="spellEnd"/>
      <w:r w:rsidRPr="00751016">
        <w:rPr>
          <w:sz w:val="28"/>
          <w:szCs w:val="28"/>
        </w:rPr>
        <w:t xml:space="preserve"> охранные. </w:t>
      </w:r>
      <w:proofErr w:type="spellStart"/>
      <w:r w:rsidRPr="00751016">
        <w:rPr>
          <w:sz w:val="28"/>
          <w:szCs w:val="28"/>
        </w:rPr>
        <w:t>Магнитоконтактные</w:t>
      </w:r>
      <w:proofErr w:type="spellEnd"/>
      <w:r w:rsidRPr="00751016">
        <w:rPr>
          <w:sz w:val="28"/>
          <w:szCs w:val="28"/>
        </w:rPr>
        <w:t xml:space="preserve"> </w:t>
      </w:r>
      <w:proofErr w:type="spellStart"/>
      <w:r w:rsidRPr="00751016">
        <w:rPr>
          <w:sz w:val="28"/>
          <w:szCs w:val="28"/>
        </w:rPr>
        <w:t>извещатели</w:t>
      </w:r>
      <w:proofErr w:type="spellEnd"/>
      <w:r w:rsidRPr="00751016">
        <w:rPr>
          <w:sz w:val="28"/>
          <w:szCs w:val="28"/>
        </w:rPr>
        <w:t xml:space="preserve">»; </w:t>
      </w:r>
    </w:p>
    <w:p w14:paraId="29BB397B" w14:textId="77777777" w:rsidR="00DC63AA" w:rsidRPr="00751016" w:rsidRDefault="00DC63AA" w:rsidP="00DC63AA">
      <w:pPr>
        <w:pStyle w:val="a8"/>
        <w:numPr>
          <w:ilvl w:val="0"/>
          <w:numId w:val="8"/>
        </w:numPr>
        <w:tabs>
          <w:tab w:val="left" w:pos="993"/>
        </w:tabs>
        <w:ind w:left="0" w:firstLine="567"/>
        <w:jc w:val="both"/>
        <w:rPr>
          <w:sz w:val="28"/>
          <w:szCs w:val="28"/>
        </w:rPr>
      </w:pPr>
      <w:r w:rsidRPr="00751016">
        <w:rPr>
          <w:sz w:val="28"/>
          <w:szCs w:val="28"/>
        </w:rPr>
        <w:t>СТ РК «Оружие стрелковое. Термины и определения».</w:t>
      </w:r>
    </w:p>
    <w:p w14:paraId="0E98EA0B" w14:textId="77777777" w:rsidR="00DC63AA" w:rsidRPr="00751016" w:rsidRDefault="00DC63AA" w:rsidP="00DC63AA">
      <w:pPr>
        <w:pStyle w:val="a8"/>
        <w:numPr>
          <w:ilvl w:val="0"/>
          <w:numId w:val="8"/>
        </w:numPr>
        <w:tabs>
          <w:tab w:val="left" w:pos="993"/>
        </w:tabs>
        <w:ind w:left="0" w:firstLine="567"/>
        <w:jc w:val="both"/>
        <w:rPr>
          <w:sz w:val="28"/>
          <w:szCs w:val="28"/>
        </w:rPr>
      </w:pPr>
      <w:r w:rsidRPr="00751016">
        <w:rPr>
          <w:sz w:val="28"/>
          <w:szCs w:val="28"/>
        </w:rPr>
        <w:lastRenderedPageBreak/>
        <w:t>СТ РК «Оружие холодное, метательное и изделия конструктивно сходные с оружием. Термины и определения»;</w:t>
      </w:r>
    </w:p>
    <w:p w14:paraId="1B5770FB" w14:textId="77777777" w:rsidR="00DC63AA" w:rsidRPr="00751016" w:rsidRDefault="00DC63AA" w:rsidP="00DC63AA">
      <w:pPr>
        <w:pStyle w:val="a8"/>
        <w:numPr>
          <w:ilvl w:val="0"/>
          <w:numId w:val="8"/>
        </w:numPr>
        <w:tabs>
          <w:tab w:val="left" w:pos="993"/>
        </w:tabs>
        <w:ind w:left="0" w:firstLine="567"/>
        <w:jc w:val="both"/>
        <w:rPr>
          <w:sz w:val="28"/>
          <w:szCs w:val="28"/>
        </w:rPr>
      </w:pPr>
      <w:r w:rsidRPr="00751016">
        <w:rPr>
          <w:sz w:val="28"/>
          <w:szCs w:val="28"/>
        </w:rPr>
        <w:t xml:space="preserve">Изменение № 1 к СТ РК 1.40-2021 «Национальная система стандартизации Республики Казахстан. Методика оценки стоимости разработки документов по стандартизации». </w:t>
      </w:r>
    </w:p>
    <w:p w14:paraId="0495FD84" w14:textId="77777777" w:rsidR="00DC63AA" w:rsidRPr="006D1093" w:rsidRDefault="00DC63AA" w:rsidP="00DC63AA">
      <w:pPr>
        <w:pStyle w:val="a8"/>
        <w:numPr>
          <w:ilvl w:val="0"/>
          <w:numId w:val="6"/>
        </w:numPr>
        <w:ind w:left="0" w:firstLine="567"/>
        <w:jc w:val="both"/>
        <w:rPr>
          <w:rFonts w:eastAsia="Batang"/>
          <w:bCs/>
          <w:sz w:val="28"/>
          <w:szCs w:val="28"/>
        </w:rPr>
      </w:pPr>
      <w:r w:rsidRPr="006D1093">
        <w:rPr>
          <w:rFonts w:eastAsia="Batang"/>
          <w:bCs/>
          <w:sz w:val="28"/>
          <w:szCs w:val="28"/>
        </w:rPr>
        <w:t xml:space="preserve">Утвердить и ввести в действие с 1 июля 2024 года: </w:t>
      </w:r>
    </w:p>
    <w:p w14:paraId="092B6A80" w14:textId="77777777" w:rsidR="00DC63AA" w:rsidRPr="00A746C5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</w:rPr>
        <w:t>СТ РК «Наружные и внутренние штукатурки на основе органических вяжущих. Технические условия»;</w:t>
      </w:r>
    </w:p>
    <w:p w14:paraId="61A17728" w14:textId="77777777" w:rsidR="00DC63AA" w:rsidRPr="00A746C5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</w:rPr>
        <w:t xml:space="preserve">СТ РК «Проектирование, приготовление и нанесение наружной и внутренней штукатурки. Часть 2. Внутренняя штукатурка»;  </w:t>
      </w:r>
    </w:p>
    <w:p w14:paraId="0A651E63" w14:textId="77777777" w:rsidR="00DC63AA" w:rsidRPr="00A746C5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</w:rPr>
        <w:t xml:space="preserve">СТ РК «Применение концепции коэффициента k, принципы концепции эквивалентных технологических характеристик бетона и концепции эквивалентных технологических характеристик составов»;  </w:t>
      </w:r>
    </w:p>
    <w:p w14:paraId="644B822C" w14:textId="77777777" w:rsidR="00DC63AA" w:rsidRPr="00A746C5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</w:rPr>
        <w:t>СТ РК «Тепловые характеристики зданий и строительных элементов. Физические величины и определения»;</w:t>
      </w:r>
    </w:p>
    <w:p w14:paraId="3FCDB364" w14:textId="77777777" w:rsidR="00DC63AA" w:rsidRPr="00A746C5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</w:rPr>
        <w:t xml:space="preserve">СТ РК «Оценка прочности на сжатие бетона в конструкциях и железобетонных изделиях на месте»; </w:t>
      </w:r>
    </w:p>
    <w:p w14:paraId="5167E243" w14:textId="77777777" w:rsidR="00DC63AA" w:rsidRPr="00A746C5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</w:rPr>
        <w:t>СТ РК «Торкрет - бетон. Часть 1. Определения, технические требования и соответствие»</w:t>
      </w:r>
      <w:r>
        <w:rPr>
          <w:rFonts w:eastAsia="Batang"/>
          <w:bCs/>
          <w:sz w:val="28"/>
          <w:szCs w:val="28"/>
        </w:rPr>
        <w:t xml:space="preserve">; </w:t>
      </w:r>
    </w:p>
    <w:p w14:paraId="19600380" w14:textId="77777777" w:rsidR="00DC63AA" w:rsidRPr="00A746C5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</w:rPr>
        <w:t>СТ РК «Принципы технических требований по предотвращению разрушительной щелочно-кремнеземной реакции (ASR) в бетоне»</w:t>
      </w:r>
      <w:r>
        <w:rPr>
          <w:rFonts w:eastAsia="Batang"/>
          <w:bCs/>
          <w:sz w:val="28"/>
          <w:szCs w:val="28"/>
        </w:rPr>
        <w:t>;</w:t>
      </w:r>
    </w:p>
    <w:p w14:paraId="13731334" w14:textId="77777777" w:rsidR="00DC63AA" w:rsidRPr="00A746C5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</w:rPr>
        <w:t>СТ РК «Изделия железобетонные сборные. Элементы оград»</w:t>
      </w:r>
      <w:r>
        <w:rPr>
          <w:rFonts w:eastAsia="Batang"/>
          <w:bCs/>
          <w:sz w:val="28"/>
          <w:szCs w:val="28"/>
        </w:rPr>
        <w:t xml:space="preserve">; </w:t>
      </w:r>
    </w:p>
    <w:p w14:paraId="40B4733A" w14:textId="77777777" w:rsidR="00DC63AA" w:rsidRPr="00A746C5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</w:rPr>
        <w:t>СТ РК «</w:t>
      </w:r>
      <w:proofErr w:type="spellStart"/>
      <w:r w:rsidRPr="00A746C5">
        <w:rPr>
          <w:rFonts w:eastAsia="Batang"/>
          <w:bCs/>
          <w:sz w:val="28"/>
          <w:szCs w:val="28"/>
        </w:rPr>
        <w:t>Тепловлажностные</w:t>
      </w:r>
      <w:proofErr w:type="spellEnd"/>
      <w:r w:rsidRPr="00A746C5">
        <w:rPr>
          <w:rFonts w:eastAsia="Batang"/>
          <w:bCs/>
          <w:sz w:val="28"/>
          <w:szCs w:val="28"/>
        </w:rPr>
        <w:t xml:space="preserve"> характеристики строительных материалов и изделий. Определение свойств </w:t>
      </w:r>
      <w:proofErr w:type="spellStart"/>
      <w:r w:rsidRPr="00A746C5">
        <w:rPr>
          <w:rFonts w:eastAsia="Batang"/>
          <w:bCs/>
          <w:sz w:val="28"/>
          <w:szCs w:val="28"/>
        </w:rPr>
        <w:t>паропроницаемости</w:t>
      </w:r>
      <w:proofErr w:type="spellEnd"/>
      <w:r w:rsidRPr="00A746C5">
        <w:rPr>
          <w:rFonts w:eastAsia="Batang"/>
          <w:bCs/>
          <w:sz w:val="28"/>
          <w:szCs w:val="28"/>
        </w:rPr>
        <w:t>. Метод чашки»</w:t>
      </w:r>
      <w:r>
        <w:rPr>
          <w:rFonts w:eastAsia="Batang"/>
          <w:bCs/>
          <w:sz w:val="28"/>
          <w:szCs w:val="28"/>
        </w:rPr>
        <w:t xml:space="preserve">; </w:t>
      </w:r>
    </w:p>
    <w:p w14:paraId="65B560E5" w14:textId="77777777" w:rsidR="00DC63AA" w:rsidRPr="00A746C5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</w:rPr>
        <w:t>СТ РК «Метод испытания смесей на основе гидравлических вяжущих для заглаживания и выравнивания полов. Стандартные процедуры смешивания»</w:t>
      </w:r>
      <w:r>
        <w:rPr>
          <w:rFonts w:eastAsia="Batang"/>
          <w:bCs/>
          <w:sz w:val="28"/>
          <w:szCs w:val="28"/>
        </w:rPr>
        <w:t>;</w:t>
      </w:r>
    </w:p>
    <w:p w14:paraId="7A530F73" w14:textId="77777777" w:rsidR="00DC63AA" w:rsidRPr="00A746C5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</w:rPr>
        <w:t>СТ РК «Применение контрольных карт в процессе производства бетона»;</w:t>
      </w:r>
    </w:p>
    <w:p w14:paraId="7D5F85C7" w14:textId="6926967F" w:rsidR="00DC63AA" w:rsidRPr="00A746C5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 w:rsidRPr="00A746C5">
        <w:rPr>
          <w:rFonts w:eastAsia="Batang"/>
          <w:bCs/>
          <w:sz w:val="28"/>
          <w:szCs w:val="28"/>
        </w:rPr>
        <w:t>СТ РК «Контрольные карты. Часть 4. Карты кумулятивных сумм»</w:t>
      </w:r>
      <w:r>
        <w:rPr>
          <w:rFonts w:eastAsia="Batang"/>
          <w:bCs/>
          <w:sz w:val="28"/>
          <w:szCs w:val="28"/>
        </w:rPr>
        <w:t>;</w:t>
      </w:r>
      <w:r w:rsidRPr="00A746C5">
        <w:rPr>
          <w:rFonts w:eastAsia="Batang"/>
          <w:bCs/>
          <w:sz w:val="28"/>
          <w:szCs w:val="28"/>
        </w:rPr>
        <w:t xml:space="preserve"> </w:t>
      </w:r>
    </w:p>
    <w:p w14:paraId="01E894E5" w14:textId="5A47B2DB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 w:rsidRPr="00A746C5">
        <w:rPr>
          <w:rFonts w:eastAsia="Batang"/>
          <w:bCs/>
          <w:sz w:val="28"/>
          <w:szCs w:val="28"/>
        </w:rPr>
        <w:t xml:space="preserve">СТ РК «Животные. Лабораторная диагностика лейкоза крупного рогатого скота. Основные положения»; </w:t>
      </w:r>
    </w:p>
    <w:p w14:paraId="52A4C718" w14:textId="77777777" w:rsidR="00DC63AA" w:rsidRPr="00A746C5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</w:rPr>
        <w:t>СТ РК «Отходы. Пункт захоронения радиоактивных отходов. Общие требования»</w:t>
      </w:r>
      <w:r>
        <w:rPr>
          <w:rFonts w:eastAsia="Batang"/>
          <w:bCs/>
          <w:sz w:val="28"/>
          <w:szCs w:val="28"/>
        </w:rPr>
        <w:t xml:space="preserve">; </w:t>
      </w:r>
    </w:p>
    <w:p w14:paraId="1676BC84" w14:textId="77777777" w:rsidR="00DC63AA" w:rsidRPr="00A746C5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</w:rPr>
        <w:t>СТ РК «Умягчение и опреснение промышленных сточных вод для повторного использования. Руководящие указания»</w:t>
      </w:r>
      <w:r>
        <w:rPr>
          <w:rFonts w:eastAsia="Batang"/>
          <w:bCs/>
          <w:sz w:val="28"/>
          <w:szCs w:val="28"/>
        </w:rPr>
        <w:t>;</w:t>
      </w:r>
      <w:r w:rsidRPr="00A746C5">
        <w:rPr>
          <w:rFonts w:eastAsia="Batang"/>
          <w:bCs/>
          <w:sz w:val="28"/>
          <w:szCs w:val="28"/>
        </w:rPr>
        <w:t xml:space="preserve"> </w:t>
      </w:r>
    </w:p>
    <w:p w14:paraId="642AC16F" w14:textId="77777777" w:rsidR="00DC63AA" w:rsidRPr="00A746C5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</w:rPr>
        <w:t>СТ РК «Отходы. Управление отходами. Классификация и управление отходами производства обуви»</w:t>
      </w:r>
      <w:r>
        <w:rPr>
          <w:rFonts w:eastAsia="Batang"/>
          <w:bCs/>
          <w:sz w:val="28"/>
          <w:szCs w:val="28"/>
        </w:rPr>
        <w:t xml:space="preserve">; </w:t>
      </w:r>
      <w:r w:rsidRPr="00A746C5">
        <w:rPr>
          <w:rFonts w:eastAsia="Batang"/>
          <w:bCs/>
          <w:sz w:val="28"/>
          <w:szCs w:val="28"/>
        </w:rPr>
        <w:t xml:space="preserve"> </w:t>
      </w:r>
    </w:p>
    <w:p w14:paraId="574BA2FA" w14:textId="77777777" w:rsidR="00DC63AA" w:rsidRPr="00A746C5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</w:rPr>
        <w:t>СТ РК «Отходы. Управление отходами горнодобывающей промышленности»</w:t>
      </w:r>
      <w:r>
        <w:rPr>
          <w:rFonts w:eastAsia="Batang"/>
          <w:bCs/>
          <w:sz w:val="28"/>
          <w:szCs w:val="28"/>
        </w:rPr>
        <w:t>;</w:t>
      </w:r>
    </w:p>
    <w:p w14:paraId="0BB840FE" w14:textId="62C6DC2A" w:rsidR="00DC63AA" w:rsidRPr="00A746C5" w:rsidRDefault="00DC63AA" w:rsidP="00E524BF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A746C5">
        <w:rPr>
          <w:rFonts w:eastAsia="Batang"/>
          <w:bCs/>
          <w:sz w:val="28"/>
          <w:szCs w:val="28"/>
        </w:rPr>
        <w:t>СТ РК «</w:t>
      </w:r>
      <w:r w:rsidR="00E524BF" w:rsidRPr="00E524BF">
        <w:rPr>
          <w:rFonts w:eastAsia="Batang"/>
          <w:bCs/>
          <w:sz w:val="28"/>
          <w:szCs w:val="28"/>
        </w:rPr>
        <w:t>Продукты кондитерские. Определение синтетических красителей в суфле методом высокоэффективной жидкостной хроматографии</w:t>
      </w:r>
      <w:r w:rsidRPr="00A746C5">
        <w:rPr>
          <w:rFonts w:eastAsia="Batang"/>
          <w:bCs/>
          <w:sz w:val="28"/>
          <w:szCs w:val="28"/>
        </w:rPr>
        <w:t>»</w:t>
      </w:r>
      <w:r>
        <w:rPr>
          <w:rFonts w:eastAsia="Batang"/>
          <w:bCs/>
          <w:sz w:val="28"/>
          <w:szCs w:val="28"/>
        </w:rPr>
        <w:t>;</w:t>
      </w:r>
    </w:p>
    <w:p w14:paraId="5E3A7553" w14:textId="6EE65B5F" w:rsidR="00DC63AA" w:rsidRPr="00A746C5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 w:rsidRPr="00A746C5">
        <w:rPr>
          <w:rFonts w:eastAsia="Batang"/>
          <w:bCs/>
          <w:sz w:val="28"/>
          <w:szCs w:val="28"/>
        </w:rPr>
        <w:lastRenderedPageBreak/>
        <w:t>СТ РК «Сидр казахстанский. Общие технические условия»</w:t>
      </w:r>
      <w:r>
        <w:rPr>
          <w:rFonts w:eastAsia="Batang"/>
          <w:bCs/>
          <w:sz w:val="28"/>
          <w:szCs w:val="28"/>
        </w:rPr>
        <w:t>;</w:t>
      </w:r>
      <w:r w:rsidRPr="00A746C5">
        <w:rPr>
          <w:rFonts w:eastAsia="Batang"/>
          <w:bCs/>
          <w:sz w:val="28"/>
          <w:szCs w:val="28"/>
        </w:rPr>
        <w:t xml:space="preserve"> </w:t>
      </w:r>
    </w:p>
    <w:p w14:paraId="03B3D5C9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F54AC6">
        <w:rPr>
          <w:rFonts w:eastAsia="Batang"/>
          <w:bCs/>
          <w:sz w:val="28"/>
          <w:szCs w:val="28"/>
        </w:rPr>
        <w:t>СТ РК «Изделия железобетонные сборные. Балочно-блочные системы перекрытий. Часть 1. Балки»</w:t>
      </w:r>
      <w:r>
        <w:rPr>
          <w:rFonts w:eastAsia="Batang"/>
          <w:bCs/>
          <w:sz w:val="28"/>
          <w:szCs w:val="28"/>
        </w:rPr>
        <w:t xml:space="preserve">; </w:t>
      </w:r>
    </w:p>
    <w:p w14:paraId="251D3153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F54AC6">
        <w:rPr>
          <w:rFonts w:eastAsia="Batang"/>
          <w:bCs/>
          <w:sz w:val="28"/>
          <w:szCs w:val="28"/>
        </w:rPr>
        <w:t>СТ РК «Изделия железобетонные сборные. Балочно-блочные системы перекрытий. Часть 2. Бетонные блоки»</w:t>
      </w:r>
      <w:r>
        <w:rPr>
          <w:rFonts w:eastAsia="Batang"/>
          <w:bCs/>
          <w:sz w:val="28"/>
          <w:szCs w:val="28"/>
        </w:rPr>
        <w:t xml:space="preserve">; </w:t>
      </w:r>
    </w:p>
    <w:p w14:paraId="6BFA048F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F54AC6">
        <w:rPr>
          <w:rFonts w:eastAsia="Batang"/>
          <w:bCs/>
          <w:sz w:val="28"/>
          <w:szCs w:val="28"/>
        </w:rPr>
        <w:t>СТ РК «Изделия железобетонные сборные. Балочно-блочные системы перекрытий. Часть 3. Керамические блоки»</w:t>
      </w:r>
      <w:r>
        <w:rPr>
          <w:rFonts w:eastAsia="Batang"/>
          <w:bCs/>
          <w:sz w:val="28"/>
          <w:szCs w:val="28"/>
        </w:rPr>
        <w:t xml:space="preserve">; </w:t>
      </w:r>
    </w:p>
    <w:p w14:paraId="718DBFC2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F54AC6">
        <w:rPr>
          <w:rFonts w:eastAsia="Batang"/>
          <w:bCs/>
          <w:sz w:val="28"/>
          <w:szCs w:val="28"/>
        </w:rPr>
        <w:t>СТ РК «Изделия железобетонные сборные. Балочно-блочные системы перекрытий. Часть 5. Легкие блоки для простой опалубки»</w:t>
      </w:r>
      <w:r>
        <w:rPr>
          <w:rFonts w:eastAsia="Batang"/>
          <w:bCs/>
          <w:sz w:val="28"/>
          <w:szCs w:val="28"/>
        </w:rPr>
        <w:t xml:space="preserve">; </w:t>
      </w:r>
    </w:p>
    <w:p w14:paraId="7928FACE" w14:textId="2D544444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 w:rsidRPr="00F54AC6">
        <w:rPr>
          <w:rFonts w:eastAsia="Batang"/>
          <w:bCs/>
          <w:sz w:val="28"/>
          <w:szCs w:val="28"/>
        </w:rPr>
        <w:t>СТ РК «Бетонные дорожные покрытия. Часть 1. Материалы»</w:t>
      </w:r>
      <w:r>
        <w:rPr>
          <w:rFonts w:eastAsia="Batang"/>
          <w:bCs/>
          <w:sz w:val="28"/>
          <w:szCs w:val="28"/>
        </w:rPr>
        <w:t xml:space="preserve">; </w:t>
      </w:r>
    </w:p>
    <w:p w14:paraId="644CA496" w14:textId="40BB2CF9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 w:rsidRPr="003C40A0">
        <w:rPr>
          <w:rFonts w:eastAsia="Batang"/>
          <w:bCs/>
          <w:sz w:val="28"/>
          <w:szCs w:val="28"/>
        </w:rPr>
        <w:t>СТ РК «Командно-штабная машина органов гражданской защиты. Общие технические требования»</w:t>
      </w:r>
      <w:r>
        <w:rPr>
          <w:rFonts w:eastAsia="Batang"/>
          <w:bCs/>
          <w:sz w:val="28"/>
          <w:szCs w:val="28"/>
        </w:rPr>
        <w:t xml:space="preserve">; </w:t>
      </w:r>
    </w:p>
    <w:p w14:paraId="6B52F4D8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«Микробиология пищевой цепи. Оценка неопределенности измерений при количественных определениях»</w:t>
      </w:r>
      <w:r>
        <w:rPr>
          <w:rFonts w:eastAsia="Batang"/>
          <w:bCs/>
          <w:sz w:val="28"/>
          <w:szCs w:val="28"/>
        </w:rPr>
        <w:t xml:space="preserve">; </w:t>
      </w:r>
    </w:p>
    <w:p w14:paraId="6887E0F4" w14:textId="77777777" w:rsidR="00DC63AA" w:rsidRPr="003C40A0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«Обеспечение безопасности образовательных организаций. Охрана школьных объектов, образовательных и профессиональных организаций. Общие требования»</w:t>
      </w:r>
      <w:r>
        <w:rPr>
          <w:rFonts w:eastAsia="Batang"/>
          <w:bCs/>
          <w:sz w:val="28"/>
          <w:szCs w:val="28"/>
        </w:rPr>
        <w:t xml:space="preserve">; </w:t>
      </w:r>
      <w:r w:rsidRPr="003C40A0">
        <w:rPr>
          <w:rFonts w:eastAsia="Batang"/>
          <w:bCs/>
          <w:sz w:val="28"/>
          <w:szCs w:val="28"/>
        </w:rPr>
        <w:t xml:space="preserve"> </w:t>
      </w:r>
    </w:p>
    <w:p w14:paraId="3FCDCC6E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«Охранная деятельность. Применение соответствующих мер реагирования на сигнальную информацию технических средств охраны. Общие требования»</w:t>
      </w:r>
      <w:r>
        <w:rPr>
          <w:rFonts w:eastAsia="Batang"/>
          <w:bCs/>
          <w:sz w:val="28"/>
          <w:szCs w:val="28"/>
        </w:rPr>
        <w:t xml:space="preserve">; </w:t>
      </w:r>
    </w:p>
    <w:p w14:paraId="55285EFE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«Воды производственные тепловых электростанций. Определение цинка фотометрическим методом»</w:t>
      </w:r>
      <w:r>
        <w:rPr>
          <w:rFonts w:eastAsia="Batang"/>
          <w:bCs/>
          <w:sz w:val="28"/>
          <w:szCs w:val="28"/>
        </w:rPr>
        <w:t xml:space="preserve">; </w:t>
      </w:r>
    </w:p>
    <w:p w14:paraId="08D1179C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«Воды производственные тепловых электростанций. Определение гидразина фотометрическим методом»</w:t>
      </w:r>
      <w:r>
        <w:rPr>
          <w:rFonts w:eastAsia="Batang"/>
          <w:bCs/>
          <w:sz w:val="28"/>
          <w:szCs w:val="28"/>
        </w:rPr>
        <w:t xml:space="preserve">; </w:t>
      </w:r>
    </w:p>
    <w:p w14:paraId="58836D46" w14:textId="77777777" w:rsidR="00DC63AA" w:rsidRPr="003C40A0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«Воды производственные тепловых электростанций. Метод определения гидразина»;</w:t>
      </w:r>
    </w:p>
    <w:p w14:paraId="4503F9B6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«Воды производственные тепловых электростанций. Методы определения железа»;</w:t>
      </w:r>
    </w:p>
    <w:p w14:paraId="448F8871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«Воды производственные тепловых электростанций. Определение кремниевой кислоты фотометрическим методом»</w:t>
      </w:r>
      <w:r>
        <w:rPr>
          <w:rFonts w:eastAsia="Batang"/>
          <w:bCs/>
          <w:sz w:val="28"/>
          <w:szCs w:val="28"/>
        </w:rPr>
        <w:t xml:space="preserve">; </w:t>
      </w:r>
    </w:p>
    <w:p w14:paraId="51724246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«Воды производственные тепловых электростанций. Определение взвешенных веществ гравиметрическим методом»</w:t>
      </w:r>
      <w:r>
        <w:rPr>
          <w:rFonts w:eastAsia="Batang"/>
          <w:bCs/>
          <w:sz w:val="28"/>
          <w:szCs w:val="28"/>
        </w:rPr>
        <w:t xml:space="preserve">; </w:t>
      </w:r>
    </w:p>
    <w:p w14:paraId="27654E80" w14:textId="77777777" w:rsidR="00DC63AA" w:rsidRPr="003C40A0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«Воды производственные тепловых электростанций. Методы определения нитритов»;</w:t>
      </w:r>
    </w:p>
    <w:p w14:paraId="74813A85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«Воды производственные тепловых электростанций. Методы определения нефтепродуктов»;</w:t>
      </w:r>
    </w:p>
    <w:p w14:paraId="1CAEFF19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«Воды производственные тепловых электростанций. Определение ЭДТА и ее солей фотометрическим методом»</w:t>
      </w:r>
      <w:r>
        <w:rPr>
          <w:rFonts w:eastAsia="Batang"/>
          <w:bCs/>
          <w:sz w:val="28"/>
          <w:szCs w:val="28"/>
        </w:rPr>
        <w:t xml:space="preserve">; </w:t>
      </w:r>
    </w:p>
    <w:p w14:paraId="007D2273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 xml:space="preserve">СТ РК «Воды производственные тепловых электростанций. Определение прозрачности методом </w:t>
      </w:r>
      <w:proofErr w:type="spellStart"/>
      <w:r w:rsidRPr="003C40A0">
        <w:rPr>
          <w:rFonts w:eastAsia="Batang"/>
          <w:bCs/>
          <w:sz w:val="28"/>
          <w:szCs w:val="28"/>
        </w:rPr>
        <w:t>Снеллена</w:t>
      </w:r>
      <w:proofErr w:type="spellEnd"/>
      <w:r w:rsidRPr="003C40A0">
        <w:rPr>
          <w:rFonts w:eastAsia="Batang"/>
          <w:bCs/>
          <w:sz w:val="28"/>
          <w:szCs w:val="28"/>
        </w:rPr>
        <w:t>»</w:t>
      </w:r>
      <w:r>
        <w:rPr>
          <w:rFonts w:eastAsia="Batang"/>
          <w:bCs/>
          <w:sz w:val="28"/>
          <w:szCs w:val="28"/>
        </w:rPr>
        <w:t xml:space="preserve">; </w:t>
      </w:r>
    </w:p>
    <w:p w14:paraId="5B9F4A60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«Воды производственные тепловых электростанций. Определение содержания меди малых концентраций фотометрическим методом»</w:t>
      </w:r>
      <w:r>
        <w:rPr>
          <w:rFonts w:eastAsia="Batang"/>
          <w:bCs/>
          <w:sz w:val="28"/>
          <w:szCs w:val="28"/>
        </w:rPr>
        <w:t xml:space="preserve">; </w:t>
      </w:r>
    </w:p>
    <w:p w14:paraId="08F5325A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lastRenderedPageBreak/>
        <w:t xml:space="preserve"> </w:t>
      </w:r>
      <w:r w:rsidRPr="003C40A0">
        <w:rPr>
          <w:rFonts w:eastAsia="Batang"/>
          <w:bCs/>
          <w:sz w:val="28"/>
          <w:szCs w:val="28"/>
        </w:rPr>
        <w:t>СТ РК «Воды производственные тепловых электростанций. Определение содержания углекислоты и аммиака фотометрическим методом»</w:t>
      </w:r>
      <w:r>
        <w:rPr>
          <w:rFonts w:eastAsia="Batang"/>
          <w:bCs/>
          <w:sz w:val="28"/>
          <w:szCs w:val="28"/>
        </w:rPr>
        <w:t>;</w:t>
      </w:r>
    </w:p>
    <w:p w14:paraId="41994DBC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«Воды производственные тепловых электростанций. Определение очень малых величин жесткости воды методом обратного титрования»;</w:t>
      </w:r>
    </w:p>
    <w:p w14:paraId="3147F120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«Водоподготовка и водный режим парогенераторов. Определение щелочности титриметрическим методом»</w:t>
      </w:r>
      <w:r>
        <w:rPr>
          <w:rFonts w:eastAsia="Batang"/>
          <w:bCs/>
          <w:sz w:val="28"/>
          <w:szCs w:val="28"/>
        </w:rPr>
        <w:t xml:space="preserve">; </w:t>
      </w:r>
    </w:p>
    <w:p w14:paraId="2FFA2B92" w14:textId="77777777" w:rsidR="00DC63AA" w:rsidRPr="003C40A0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«Качество воздуха. Фотометрическое определение цианистого водорода»;</w:t>
      </w:r>
    </w:p>
    <w:p w14:paraId="2B665CCD" w14:textId="77777777" w:rsidR="00DC63AA" w:rsidRPr="003C40A0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«Качество воздуха. Фотометрическое определение концентрации уксусной кислоты»;</w:t>
      </w:r>
    </w:p>
    <w:p w14:paraId="1102F95F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«ГСИ РК. Стандартные образцы состава газовых смесей на основе оксида азота, диоксида азота, диоксида серы, аммиака. Методика определения метрологических характеристик»;</w:t>
      </w:r>
    </w:p>
    <w:p w14:paraId="3A255D45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«Техногенный грунт. Качество грунта после восстановления (переработки, утилизации) от нефти и нефтепродуктов»</w:t>
      </w:r>
      <w:r>
        <w:rPr>
          <w:rFonts w:eastAsia="Batang"/>
          <w:bCs/>
          <w:sz w:val="28"/>
          <w:szCs w:val="28"/>
        </w:rPr>
        <w:t xml:space="preserve">; </w:t>
      </w:r>
    </w:p>
    <w:p w14:paraId="74A097A7" w14:textId="1ED067A0" w:rsidR="00DC63AA" w:rsidRPr="005C0A26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 w:rsidRPr="005C0A26">
        <w:rPr>
          <w:rFonts w:eastAsia="Batang"/>
          <w:bCs/>
          <w:sz w:val="28"/>
          <w:szCs w:val="28"/>
        </w:rPr>
        <w:t xml:space="preserve">СТ РК «Менеджмент охраны труда и техники безопасности. Психологическое здоровье и безопасность на рабочем месте. Руководство по управлению психосоциальными рисками»; </w:t>
      </w:r>
    </w:p>
    <w:p w14:paraId="4FE6E53E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3C40A0">
        <w:rPr>
          <w:rFonts w:eastAsia="Batang"/>
          <w:bCs/>
          <w:sz w:val="28"/>
          <w:szCs w:val="28"/>
        </w:rPr>
        <w:t>СТ РК «Средства индивидуальной защиты органов дыхания населения и спасателей в чрезвычайных ситуациях. Классификация»</w:t>
      </w:r>
      <w:r>
        <w:rPr>
          <w:rFonts w:eastAsia="Batang"/>
          <w:bCs/>
          <w:sz w:val="28"/>
          <w:szCs w:val="28"/>
        </w:rPr>
        <w:t>;</w:t>
      </w:r>
    </w:p>
    <w:p w14:paraId="67F553DD" w14:textId="77777777" w:rsidR="00DC63AA" w:rsidRDefault="00DC63AA" w:rsidP="00DC63AA">
      <w:pPr>
        <w:pStyle w:val="a8"/>
        <w:numPr>
          <w:ilvl w:val="0"/>
          <w:numId w:val="4"/>
        </w:numPr>
        <w:ind w:left="0"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855617">
        <w:rPr>
          <w:rFonts w:eastAsia="Batang"/>
          <w:bCs/>
          <w:sz w:val="28"/>
          <w:szCs w:val="28"/>
        </w:rPr>
        <w:t>СТ РК «Качество топлива водородного. Спецификация продукции»</w:t>
      </w:r>
      <w:r>
        <w:rPr>
          <w:rFonts w:eastAsia="Batang"/>
          <w:bCs/>
          <w:sz w:val="28"/>
          <w:szCs w:val="28"/>
        </w:rPr>
        <w:t xml:space="preserve">. </w:t>
      </w:r>
    </w:p>
    <w:p w14:paraId="499F250B" w14:textId="77777777" w:rsidR="00DC63AA" w:rsidRPr="00F73F3B" w:rsidRDefault="00DC63AA" w:rsidP="00DC63AA">
      <w:pPr>
        <w:pStyle w:val="a8"/>
        <w:numPr>
          <w:ilvl w:val="0"/>
          <w:numId w:val="6"/>
        </w:numPr>
        <w:ind w:left="0" w:firstLine="567"/>
        <w:jc w:val="both"/>
        <w:rPr>
          <w:rFonts w:eastAsiaTheme="minorHAnsi"/>
          <w:sz w:val="28"/>
          <w:szCs w:val="28"/>
          <w:lang w:eastAsia="en-US"/>
        </w:rPr>
      </w:pPr>
      <w:r w:rsidRPr="006D1093">
        <w:rPr>
          <w:rFonts w:eastAsiaTheme="minorHAnsi"/>
          <w:bCs/>
          <w:sz w:val="28"/>
          <w:szCs w:val="28"/>
          <w:lang w:eastAsia="en-US"/>
        </w:rPr>
        <w:t xml:space="preserve">Отменить действие </w:t>
      </w:r>
      <w:r w:rsidRPr="00F73F3B">
        <w:rPr>
          <w:rFonts w:eastAsiaTheme="minorHAnsi"/>
          <w:sz w:val="28"/>
          <w:szCs w:val="28"/>
          <w:lang w:eastAsia="en-US"/>
        </w:rPr>
        <w:t>СТ РК ISO/IEC 27001-2015 «Информационная технология. Методы и средства обеспечения безопасности. Системы менеджмента информационной безопасностью. Требования»</w:t>
      </w:r>
      <w:r>
        <w:rPr>
          <w:rFonts w:eastAsiaTheme="minorHAnsi"/>
          <w:sz w:val="28"/>
          <w:szCs w:val="28"/>
          <w:lang w:val="kk-KZ" w:eastAsia="en-US"/>
        </w:rPr>
        <w:t xml:space="preserve"> </w:t>
      </w:r>
      <w:r w:rsidRPr="006D1093">
        <w:rPr>
          <w:rFonts w:eastAsiaTheme="minorHAnsi"/>
          <w:bCs/>
          <w:sz w:val="28"/>
          <w:szCs w:val="28"/>
          <w:lang w:eastAsia="en-US"/>
        </w:rPr>
        <w:t>с 1 января 2024 года</w:t>
      </w:r>
      <w:r w:rsidRPr="00F73F3B">
        <w:rPr>
          <w:rFonts w:eastAsiaTheme="minorHAnsi"/>
          <w:sz w:val="28"/>
          <w:szCs w:val="28"/>
          <w:lang w:eastAsia="en-US"/>
        </w:rPr>
        <w:t xml:space="preserve">. </w:t>
      </w:r>
    </w:p>
    <w:p w14:paraId="05906256" w14:textId="77777777" w:rsidR="00DC63AA" w:rsidRPr="006D1093" w:rsidRDefault="00DC63AA" w:rsidP="00DC63AA">
      <w:pPr>
        <w:pStyle w:val="a8"/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6D1093">
        <w:rPr>
          <w:bCs/>
          <w:sz w:val="28"/>
          <w:szCs w:val="28"/>
        </w:rPr>
        <w:t xml:space="preserve">Разместить на стадию «Первая редакция» в АИС МГС: </w:t>
      </w:r>
    </w:p>
    <w:p w14:paraId="0F194002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A746C5">
        <w:rPr>
          <w:sz w:val="28"/>
          <w:szCs w:val="28"/>
        </w:rPr>
        <w:t>ГОСТ «Изделие булочное из пшеничной муки сдобное. Батончик к чаю. Технические условия</w:t>
      </w:r>
      <w:r>
        <w:rPr>
          <w:sz w:val="28"/>
          <w:szCs w:val="28"/>
          <w:lang w:val="kk-KZ"/>
        </w:rPr>
        <w:t>;</w:t>
      </w:r>
    </w:p>
    <w:p w14:paraId="56B93A22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A746C5">
        <w:rPr>
          <w:sz w:val="28"/>
          <w:szCs w:val="28"/>
        </w:rPr>
        <w:t>ГОСТ «Изделие булочное из пшеничной муки сдобное. Булочка повышенной кал</w:t>
      </w:r>
      <w:r>
        <w:rPr>
          <w:sz w:val="28"/>
          <w:szCs w:val="28"/>
        </w:rPr>
        <w:t>орийности. Технические условия»</w:t>
      </w:r>
      <w:r>
        <w:rPr>
          <w:sz w:val="28"/>
          <w:szCs w:val="28"/>
          <w:lang w:val="kk-KZ"/>
        </w:rPr>
        <w:t>;</w:t>
      </w:r>
      <w:r w:rsidRPr="00A746C5">
        <w:rPr>
          <w:sz w:val="28"/>
          <w:szCs w:val="28"/>
        </w:rPr>
        <w:t xml:space="preserve"> </w:t>
      </w:r>
    </w:p>
    <w:p w14:paraId="1AF8070A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 w:rsidRPr="00A746C5">
        <w:rPr>
          <w:sz w:val="28"/>
          <w:szCs w:val="28"/>
        </w:rPr>
        <w:t>ГОСТ «Продукты пищевые. Определение содержания витамина B6 с помощь</w:t>
      </w:r>
      <w:r>
        <w:rPr>
          <w:sz w:val="28"/>
          <w:szCs w:val="28"/>
        </w:rPr>
        <w:t>ю микробиологического анализа»</w:t>
      </w:r>
      <w:r>
        <w:rPr>
          <w:sz w:val="28"/>
          <w:szCs w:val="28"/>
          <w:lang w:val="kk-KZ"/>
        </w:rPr>
        <w:t>;</w:t>
      </w:r>
    </w:p>
    <w:p w14:paraId="3832D88F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A746C5">
        <w:rPr>
          <w:sz w:val="28"/>
          <w:szCs w:val="28"/>
        </w:rPr>
        <w:t>ГОСТ «Вика</w:t>
      </w:r>
      <w:r>
        <w:rPr>
          <w:sz w:val="28"/>
          <w:szCs w:val="28"/>
        </w:rPr>
        <w:t xml:space="preserve"> кормовая. Технические условия»</w:t>
      </w:r>
      <w:r>
        <w:rPr>
          <w:sz w:val="28"/>
          <w:szCs w:val="28"/>
          <w:lang w:val="kk-KZ"/>
        </w:rPr>
        <w:t>;</w:t>
      </w:r>
    </w:p>
    <w:p w14:paraId="11AABC32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A746C5">
        <w:rPr>
          <w:sz w:val="28"/>
          <w:szCs w:val="28"/>
        </w:rPr>
        <w:t>ГОСТ «Одеяла и покрывала стеган</w:t>
      </w:r>
      <w:r>
        <w:rPr>
          <w:sz w:val="28"/>
          <w:szCs w:val="28"/>
        </w:rPr>
        <w:t>ные. Общие технические условия»</w:t>
      </w:r>
      <w:r>
        <w:rPr>
          <w:sz w:val="28"/>
          <w:szCs w:val="28"/>
          <w:lang w:val="kk-KZ"/>
        </w:rPr>
        <w:t>;</w:t>
      </w:r>
    </w:p>
    <w:p w14:paraId="5E028043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A746C5">
        <w:rPr>
          <w:sz w:val="28"/>
          <w:szCs w:val="28"/>
        </w:rPr>
        <w:t>ГОСТ «Газы углеводородные сжиженные. Стандартный метод испытаний для определения давления насыщенных паров углеводородных г</w:t>
      </w:r>
      <w:r>
        <w:rPr>
          <w:sz w:val="28"/>
          <w:szCs w:val="28"/>
        </w:rPr>
        <w:t>азов (СУГ) (метод расширения)»</w:t>
      </w:r>
      <w:r>
        <w:rPr>
          <w:sz w:val="28"/>
          <w:szCs w:val="28"/>
          <w:lang w:val="kk-KZ"/>
        </w:rPr>
        <w:t>;</w:t>
      </w:r>
    </w:p>
    <w:p w14:paraId="20FF69BA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A746C5">
        <w:rPr>
          <w:sz w:val="28"/>
          <w:szCs w:val="28"/>
        </w:rPr>
        <w:t>ГОСТ «Система газоснабжения. Магистральные трубопроводы транспортировки газа. Магистральные газопроводы. Проектирование и строительство. Основные пол</w:t>
      </w:r>
      <w:r>
        <w:rPr>
          <w:sz w:val="28"/>
          <w:szCs w:val="28"/>
        </w:rPr>
        <w:t>ожения»</w:t>
      </w:r>
      <w:r>
        <w:rPr>
          <w:sz w:val="28"/>
          <w:szCs w:val="28"/>
          <w:lang w:val="kk-KZ"/>
        </w:rPr>
        <w:t>;</w:t>
      </w:r>
    </w:p>
    <w:p w14:paraId="0187C0D1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lastRenderedPageBreak/>
        <w:t xml:space="preserve"> </w:t>
      </w:r>
      <w:r w:rsidRPr="00A746C5">
        <w:rPr>
          <w:sz w:val="28"/>
          <w:szCs w:val="28"/>
        </w:rPr>
        <w:t>ГОСТ «Авиационное топливо. Метод определения температуры замерзания (автоматическ</w:t>
      </w:r>
      <w:r>
        <w:rPr>
          <w:sz w:val="28"/>
          <w:szCs w:val="28"/>
        </w:rPr>
        <w:t>ий волоконно-оптический метод)»</w:t>
      </w:r>
      <w:r>
        <w:rPr>
          <w:sz w:val="28"/>
          <w:szCs w:val="28"/>
          <w:lang w:val="kk-KZ"/>
        </w:rPr>
        <w:t>;</w:t>
      </w:r>
    </w:p>
    <w:p w14:paraId="4FFCC6E6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A746C5">
        <w:rPr>
          <w:sz w:val="28"/>
          <w:szCs w:val="28"/>
        </w:rPr>
        <w:t>ГОСТ «Система газоснабжения. Магистральные трубопроводы транспортировки газа. Магистральные газопроводы. Проектирование. Технологиче</w:t>
      </w:r>
      <w:r>
        <w:rPr>
          <w:sz w:val="28"/>
          <w:szCs w:val="28"/>
        </w:rPr>
        <w:t>ские объекты»</w:t>
      </w:r>
      <w:r>
        <w:rPr>
          <w:sz w:val="28"/>
          <w:szCs w:val="28"/>
          <w:lang w:val="kk-KZ"/>
        </w:rPr>
        <w:t>;</w:t>
      </w:r>
    </w:p>
    <w:p w14:paraId="2F674F81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A746C5">
        <w:rPr>
          <w:sz w:val="28"/>
          <w:szCs w:val="28"/>
        </w:rPr>
        <w:t>ГОСТ «Система газоснабжения. Магистральные трубопроводы транспортировки газа. Магистральные газопроводы. Строительно-монтажные работы по укладке изоляции и по сооружению средств электрохимической защиты от коррозии. Порядок организации произ</w:t>
      </w:r>
      <w:r>
        <w:rPr>
          <w:sz w:val="28"/>
          <w:szCs w:val="28"/>
        </w:rPr>
        <w:t>водства и приемки»</w:t>
      </w:r>
      <w:r>
        <w:rPr>
          <w:sz w:val="28"/>
          <w:szCs w:val="28"/>
          <w:lang w:val="kk-KZ"/>
        </w:rPr>
        <w:t>;</w:t>
      </w:r>
    </w:p>
    <w:p w14:paraId="2961E706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A746C5">
        <w:rPr>
          <w:sz w:val="28"/>
          <w:szCs w:val="28"/>
        </w:rPr>
        <w:t>ГОСТ «Система газоснабжения. Магистральные трубопроводы транспортировки газа. Магистральные газопр</w:t>
      </w:r>
      <w:r>
        <w:rPr>
          <w:sz w:val="28"/>
          <w:szCs w:val="28"/>
        </w:rPr>
        <w:t>оводы. Диагностические работы»</w:t>
      </w:r>
      <w:r>
        <w:rPr>
          <w:sz w:val="28"/>
          <w:szCs w:val="28"/>
          <w:lang w:val="kk-KZ"/>
        </w:rPr>
        <w:t>;</w:t>
      </w:r>
    </w:p>
    <w:p w14:paraId="2BE89EE2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A746C5">
        <w:rPr>
          <w:sz w:val="28"/>
          <w:szCs w:val="28"/>
        </w:rPr>
        <w:t>ГОСТ «Кукуруза. Определение содержания влаги (в м</w:t>
      </w:r>
      <w:r>
        <w:rPr>
          <w:sz w:val="28"/>
          <w:szCs w:val="28"/>
        </w:rPr>
        <w:t>олотом зерне и цельном зерне)»</w:t>
      </w:r>
      <w:r>
        <w:rPr>
          <w:sz w:val="28"/>
          <w:szCs w:val="28"/>
          <w:lang w:val="kk-KZ"/>
        </w:rPr>
        <w:t>;</w:t>
      </w:r>
    </w:p>
    <w:p w14:paraId="16240571" w14:textId="77777777" w:rsidR="00DC63AA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A746C5">
        <w:rPr>
          <w:sz w:val="28"/>
          <w:szCs w:val="28"/>
        </w:rPr>
        <w:t>ГОСТ «Семена масличных культур. Ручной или автомат</w:t>
      </w:r>
      <w:r>
        <w:rPr>
          <w:sz w:val="28"/>
          <w:szCs w:val="28"/>
        </w:rPr>
        <w:t>ический прерывистый отбор проб»</w:t>
      </w:r>
      <w:r>
        <w:rPr>
          <w:sz w:val="28"/>
          <w:szCs w:val="28"/>
          <w:lang w:val="kk-KZ"/>
        </w:rPr>
        <w:t>;</w:t>
      </w:r>
    </w:p>
    <w:p w14:paraId="7EF18282" w14:textId="77777777" w:rsidR="00DC63AA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7C179F">
        <w:rPr>
          <w:sz w:val="28"/>
          <w:szCs w:val="28"/>
        </w:rPr>
        <w:t>ГОСТ «Жиры и масла животные и растительные. Определение кислотного числа и кислотности»</w:t>
      </w:r>
      <w:r>
        <w:rPr>
          <w:sz w:val="28"/>
          <w:szCs w:val="28"/>
          <w:lang w:val="kk-KZ"/>
        </w:rPr>
        <w:t>;</w:t>
      </w:r>
    </w:p>
    <w:p w14:paraId="1228B9DA" w14:textId="77777777" w:rsidR="00DC63AA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7C179F">
        <w:rPr>
          <w:sz w:val="28"/>
          <w:szCs w:val="28"/>
        </w:rPr>
        <w:t xml:space="preserve">ГОСТ «Комбикорма, зерно и продукты его переработки. Определение содержания </w:t>
      </w:r>
      <w:proofErr w:type="spellStart"/>
      <w:r w:rsidRPr="007C179F">
        <w:rPr>
          <w:sz w:val="28"/>
          <w:szCs w:val="28"/>
        </w:rPr>
        <w:t>дезоксиниваленола</w:t>
      </w:r>
      <w:proofErr w:type="spellEnd"/>
      <w:r w:rsidRPr="007C179F">
        <w:rPr>
          <w:sz w:val="28"/>
          <w:szCs w:val="28"/>
        </w:rPr>
        <w:t xml:space="preserve"> методом высокоэффект</w:t>
      </w:r>
      <w:r>
        <w:rPr>
          <w:sz w:val="28"/>
          <w:szCs w:val="28"/>
        </w:rPr>
        <w:t>ивной жидкостной хроматографии»</w:t>
      </w:r>
      <w:r>
        <w:rPr>
          <w:sz w:val="28"/>
          <w:szCs w:val="28"/>
          <w:lang w:val="kk-KZ"/>
        </w:rPr>
        <w:t>;</w:t>
      </w:r>
    </w:p>
    <w:p w14:paraId="3F6EA727" w14:textId="77777777" w:rsidR="00DC63AA" w:rsidRPr="007C179F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7C179F">
        <w:rPr>
          <w:sz w:val="28"/>
          <w:szCs w:val="28"/>
        </w:rPr>
        <w:t>ГОСТ «Материалы текстильные. Методика измерения напряженности электростатического поля»</w:t>
      </w:r>
      <w:r>
        <w:rPr>
          <w:sz w:val="28"/>
          <w:szCs w:val="28"/>
          <w:lang w:val="kk-KZ"/>
        </w:rPr>
        <w:t>;</w:t>
      </w:r>
    </w:p>
    <w:p w14:paraId="130F5D89" w14:textId="77777777" w:rsidR="00DC63AA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7C179F">
        <w:rPr>
          <w:sz w:val="28"/>
          <w:szCs w:val="28"/>
        </w:rPr>
        <w:t>ГОСТ «Обувь механического производства. Общие технические условия»</w:t>
      </w:r>
      <w:r>
        <w:rPr>
          <w:sz w:val="28"/>
          <w:szCs w:val="28"/>
          <w:lang w:val="kk-KZ"/>
        </w:rPr>
        <w:t>;</w:t>
      </w:r>
    </w:p>
    <w:p w14:paraId="4F84067E" w14:textId="77777777" w:rsidR="00DC63AA" w:rsidRPr="007C179F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7C179F">
        <w:rPr>
          <w:sz w:val="28"/>
          <w:szCs w:val="28"/>
        </w:rPr>
        <w:t xml:space="preserve">ГОСТ «Изделия из полиуретана и полиуретановых синтетических каучуков. Определение </w:t>
      </w:r>
      <w:proofErr w:type="spellStart"/>
      <w:r w:rsidRPr="007C179F">
        <w:rPr>
          <w:sz w:val="28"/>
          <w:szCs w:val="28"/>
        </w:rPr>
        <w:t>толуилен</w:t>
      </w:r>
      <w:r>
        <w:rPr>
          <w:sz w:val="28"/>
          <w:szCs w:val="28"/>
        </w:rPr>
        <w:t>диизоцианата</w:t>
      </w:r>
      <w:proofErr w:type="spellEnd"/>
      <w:r>
        <w:rPr>
          <w:sz w:val="28"/>
          <w:szCs w:val="28"/>
        </w:rPr>
        <w:t xml:space="preserve"> в воздушной среде»</w:t>
      </w:r>
      <w:r>
        <w:rPr>
          <w:sz w:val="28"/>
          <w:szCs w:val="28"/>
          <w:lang w:val="kk-KZ"/>
        </w:rPr>
        <w:t>;</w:t>
      </w:r>
    </w:p>
    <w:p w14:paraId="16F9F2AE" w14:textId="77777777" w:rsidR="00DC63AA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7C179F">
        <w:rPr>
          <w:sz w:val="28"/>
          <w:szCs w:val="28"/>
        </w:rPr>
        <w:t xml:space="preserve">ГОСТ «Изделия из поликарбоната. Определение </w:t>
      </w:r>
      <w:proofErr w:type="spellStart"/>
      <w:r w:rsidRPr="007C179F">
        <w:rPr>
          <w:sz w:val="28"/>
          <w:szCs w:val="28"/>
        </w:rPr>
        <w:t>дифе</w:t>
      </w:r>
      <w:r>
        <w:rPr>
          <w:sz w:val="28"/>
          <w:szCs w:val="28"/>
        </w:rPr>
        <w:t>нилолпропана</w:t>
      </w:r>
      <w:proofErr w:type="spellEnd"/>
      <w:r>
        <w:rPr>
          <w:sz w:val="28"/>
          <w:szCs w:val="28"/>
        </w:rPr>
        <w:t xml:space="preserve"> в воздушной среде»</w:t>
      </w:r>
      <w:r>
        <w:rPr>
          <w:sz w:val="28"/>
          <w:szCs w:val="28"/>
          <w:lang w:val="kk-KZ"/>
        </w:rPr>
        <w:t>;</w:t>
      </w:r>
    </w:p>
    <w:p w14:paraId="0DDFCE10" w14:textId="77777777" w:rsidR="00DC63AA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7C179F">
        <w:rPr>
          <w:sz w:val="28"/>
          <w:szCs w:val="28"/>
        </w:rPr>
        <w:t>ГОСТ «Упаковка. Мешки полиэтиленовые для сбора твердых бытовых отходов. Типы, требования и методы испытаний»</w:t>
      </w:r>
      <w:r>
        <w:rPr>
          <w:sz w:val="28"/>
          <w:szCs w:val="28"/>
          <w:lang w:val="kk-KZ"/>
        </w:rPr>
        <w:t>;</w:t>
      </w:r>
    </w:p>
    <w:p w14:paraId="5DF0EEE9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7C179F">
        <w:rPr>
          <w:sz w:val="28"/>
          <w:szCs w:val="28"/>
        </w:rPr>
        <w:t>ГОСТ «Методы неэлектрических испытаний силовых низковольтных кабелей»</w:t>
      </w:r>
      <w:r>
        <w:rPr>
          <w:sz w:val="28"/>
          <w:szCs w:val="28"/>
          <w:lang w:val="kk-KZ"/>
        </w:rPr>
        <w:t>;</w:t>
      </w:r>
    </w:p>
    <w:p w14:paraId="7F0A5C33" w14:textId="77777777" w:rsidR="00DC63AA" w:rsidRPr="006D1093" w:rsidRDefault="00DC63AA" w:rsidP="00DC63AA">
      <w:pPr>
        <w:pStyle w:val="a8"/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6D1093">
        <w:rPr>
          <w:bCs/>
          <w:sz w:val="28"/>
          <w:szCs w:val="28"/>
          <w:lang w:val="kk-KZ"/>
        </w:rPr>
        <w:t xml:space="preserve"> </w:t>
      </w:r>
      <w:r w:rsidRPr="006D1093">
        <w:rPr>
          <w:bCs/>
          <w:sz w:val="28"/>
          <w:szCs w:val="28"/>
        </w:rPr>
        <w:t xml:space="preserve">Разместить на стадию «Принятие» в АИС МГС: </w:t>
      </w:r>
    </w:p>
    <w:p w14:paraId="4B7FFE86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A746C5">
        <w:rPr>
          <w:sz w:val="28"/>
          <w:szCs w:val="28"/>
        </w:rPr>
        <w:t>ГОСТ «Полиграфия. Требования безопасности для полиграфических машин, оборудования и систем. Часть 1. Общие требования»</w:t>
      </w:r>
      <w:r>
        <w:rPr>
          <w:sz w:val="28"/>
          <w:szCs w:val="28"/>
        </w:rPr>
        <w:t>;</w:t>
      </w:r>
    </w:p>
    <w:p w14:paraId="08542709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A746C5">
        <w:rPr>
          <w:sz w:val="28"/>
          <w:szCs w:val="28"/>
        </w:rPr>
        <w:t>ГОСТ «Полиграфия. Требования безопасности для полиграфических машин, оборудования и систем. Часть 2. Машины, оборудование и системы допечатные и печатные»</w:t>
      </w:r>
      <w:r>
        <w:rPr>
          <w:sz w:val="28"/>
          <w:szCs w:val="28"/>
        </w:rPr>
        <w:t>;</w:t>
      </w:r>
    </w:p>
    <w:p w14:paraId="1F6A3B45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A746C5">
        <w:rPr>
          <w:sz w:val="28"/>
          <w:szCs w:val="28"/>
        </w:rPr>
        <w:t>ГОСТ «Полиграфия. Требования безопасности для полиграфических машин, оборудования и систем. Часть 3. Машины, оборудование и системы брошюровочно-переплетные и отделочные»</w:t>
      </w:r>
      <w:r>
        <w:rPr>
          <w:sz w:val="28"/>
          <w:szCs w:val="28"/>
        </w:rPr>
        <w:t>;</w:t>
      </w:r>
    </w:p>
    <w:p w14:paraId="497085FB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lastRenderedPageBreak/>
        <w:t xml:space="preserve"> </w:t>
      </w:r>
      <w:r w:rsidRPr="00A746C5">
        <w:rPr>
          <w:sz w:val="28"/>
          <w:szCs w:val="28"/>
        </w:rPr>
        <w:t>ГОСТ «Возобновляемая энергетика. Гибридные электростанции на основе возобновляемых источников энергии, предназначенные для сельской электрификации. Рекомендации. Часть 2. Из требований по классификации систем электроснабжения»</w:t>
      </w:r>
      <w:r>
        <w:rPr>
          <w:sz w:val="28"/>
          <w:szCs w:val="28"/>
        </w:rPr>
        <w:t>;</w:t>
      </w:r>
    </w:p>
    <w:p w14:paraId="7CD0C5B2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A746C5">
        <w:rPr>
          <w:sz w:val="28"/>
          <w:szCs w:val="28"/>
        </w:rPr>
        <w:t>ГОСТ «Оборудование для очистки снега. Требования безопасности»</w:t>
      </w:r>
      <w:r>
        <w:rPr>
          <w:sz w:val="28"/>
          <w:szCs w:val="28"/>
        </w:rPr>
        <w:t>;</w:t>
      </w:r>
    </w:p>
    <w:p w14:paraId="703D43DC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A746C5">
        <w:rPr>
          <w:sz w:val="28"/>
          <w:szCs w:val="28"/>
        </w:rPr>
        <w:t xml:space="preserve">ГОСТ «Материалы и изделия текстильные. Определение устойчивости окраски. Часть D01. Метод определения устойчивости окраски к действию сухой чистки с применением </w:t>
      </w:r>
      <w:proofErr w:type="spellStart"/>
      <w:r w:rsidRPr="00A746C5">
        <w:rPr>
          <w:sz w:val="28"/>
          <w:szCs w:val="28"/>
        </w:rPr>
        <w:t>перхлорэтиленового</w:t>
      </w:r>
      <w:proofErr w:type="spellEnd"/>
      <w:r w:rsidRPr="00A746C5">
        <w:rPr>
          <w:sz w:val="28"/>
          <w:szCs w:val="28"/>
        </w:rPr>
        <w:t xml:space="preserve"> растворителя»</w:t>
      </w:r>
      <w:r>
        <w:rPr>
          <w:sz w:val="28"/>
          <w:szCs w:val="28"/>
        </w:rPr>
        <w:t xml:space="preserve">; </w:t>
      </w:r>
    </w:p>
    <w:p w14:paraId="7961350C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A746C5">
        <w:rPr>
          <w:sz w:val="28"/>
          <w:szCs w:val="28"/>
        </w:rPr>
        <w:t>ГОСТ «Материалы и изделия текстильные. Определение устойчивости окраски. Часть В03. Устойчивость окраски к атмосферным воздействиям: воздействие на открытом воздухе»</w:t>
      </w:r>
      <w:r>
        <w:rPr>
          <w:sz w:val="28"/>
          <w:szCs w:val="28"/>
        </w:rPr>
        <w:t xml:space="preserve">; </w:t>
      </w:r>
    </w:p>
    <w:p w14:paraId="213CFD61" w14:textId="77777777" w:rsidR="00DC63AA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A746C5">
        <w:rPr>
          <w:sz w:val="28"/>
          <w:szCs w:val="28"/>
        </w:rPr>
        <w:t>ГОСТ «Машины для обработки пищевых продуктов. Посудомоечные машины с конвейером. Требования безопасности и гигиены»</w:t>
      </w:r>
      <w:r>
        <w:rPr>
          <w:sz w:val="28"/>
          <w:szCs w:val="28"/>
        </w:rPr>
        <w:t>;</w:t>
      </w:r>
    </w:p>
    <w:p w14:paraId="3BD13AFF" w14:textId="77777777" w:rsidR="00DC63AA" w:rsidRPr="007906BB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7906BB">
        <w:rPr>
          <w:sz w:val="28"/>
          <w:szCs w:val="28"/>
        </w:rPr>
        <w:t xml:space="preserve">ГОСТ «Предохранители и регуляторы для газовых горелок и </w:t>
      </w:r>
      <w:proofErr w:type="spellStart"/>
      <w:r w:rsidRPr="007906BB">
        <w:rPr>
          <w:sz w:val="28"/>
          <w:szCs w:val="28"/>
        </w:rPr>
        <w:t>газосжигательного</w:t>
      </w:r>
      <w:proofErr w:type="spellEnd"/>
      <w:r w:rsidRPr="007906BB">
        <w:rPr>
          <w:sz w:val="28"/>
          <w:szCs w:val="28"/>
        </w:rPr>
        <w:t xml:space="preserve"> оборудования. Частные требования. Часть 2. Редукционные клапаны»</w:t>
      </w:r>
      <w:r>
        <w:rPr>
          <w:sz w:val="28"/>
          <w:szCs w:val="28"/>
        </w:rPr>
        <w:t xml:space="preserve">; </w:t>
      </w:r>
    </w:p>
    <w:p w14:paraId="64D10A6C" w14:textId="77777777" w:rsidR="00DC63AA" w:rsidRPr="007906BB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7906BB">
        <w:rPr>
          <w:sz w:val="28"/>
          <w:szCs w:val="28"/>
        </w:rPr>
        <w:t>ГОСТ «Приборы газовые сорбционные для обогрева и/или охлаждения с номинальной тепловой мощностью до 70 кВт. Часть 3. Условия испытаний»</w:t>
      </w:r>
      <w:r>
        <w:rPr>
          <w:sz w:val="28"/>
          <w:szCs w:val="28"/>
        </w:rPr>
        <w:t xml:space="preserve">; </w:t>
      </w:r>
    </w:p>
    <w:p w14:paraId="4289BD82" w14:textId="77777777" w:rsidR="00DC63AA" w:rsidRPr="007906BB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7906BB">
        <w:rPr>
          <w:sz w:val="28"/>
          <w:szCs w:val="28"/>
        </w:rPr>
        <w:t>ГОСТ «Материалы и изделия текстильные. Определение крутки нитей. Метод прямого подсчета»</w:t>
      </w:r>
      <w:r>
        <w:rPr>
          <w:sz w:val="28"/>
          <w:szCs w:val="28"/>
        </w:rPr>
        <w:t xml:space="preserve">; </w:t>
      </w:r>
    </w:p>
    <w:p w14:paraId="3937E9C3" w14:textId="77777777" w:rsidR="00DC63AA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7906BB">
        <w:rPr>
          <w:sz w:val="28"/>
          <w:szCs w:val="28"/>
        </w:rPr>
        <w:t>ГОСТ «Материалы и изделия текстильные. Определение устойчивости окраски. Часть J03. Метод расчета цветовых различий»</w:t>
      </w:r>
      <w:r>
        <w:rPr>
          <w:sz w:val="28"/>
          <w:szCs w:val="28"/>
        </w:rPr>
        <w:t xml:space="preserve">; </w:t>
      </w:r>
    </w:p>
    <w:p w14:paraId="310FA6E5" w14:textId="77777777" w:rsidR="00DC63AA" w:rsidRPr="00A746C5" w:rsidRDefault="00DC63AA" w:rsidP="00DC63AA">
      <w:pPr>
        <w:pStyle w:val="a8"/>
        <w:numPr>
          <w:ilvl w:val="0"/>
          <w:numId w:val="3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 </w:t>
      </w:r>
      <w:r w:rsidRPr="007906BB">
        <w:rPr>
          <w:sz w:val="28"/>
          <w:szCs w:val="28"/>
        </w:rPr>
        <w:t>ГОСТ «Кожа. Определение устойчивости окраски. Устойчивость окраски к трению при возвратно-поступательном движении».</w:t>
      </w:r>
    </w:p>
    <w:p w14:paraId="40827CDA" w14:textId="77777777" w:rsidR="00DC63AA" w:rsidRPr="00E72330" w:rsidRDefault="00DC63AA" w:rsidP="00DC63AA">
      <w:pPr>
        <w:pStyle w:val="a8"/>
        <w:numPr>
          <w:ilvl w:val="0"/>
          <w:numId w:val="6"/>
        </w:numPr>
        <w:ind w:left="0" w:firstLine="567"/>
        <w:jc w:val="both"/>
        <w:rPr>
          <w:sz w:val="28"/>
          <w:szCs w:val="28"/>
        </w:rPr>
      </w:pPr>
      <w:r w:rsidRPr="00E72330">
        <w:rPr>
          <w:sz w:val="28"/>
          <w:szCs w:val="28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68FC92FB" w14:textId="77777777" w:rsidR="00DC63AA" w:rsidRPr="00E72330" w:rsidRDefault="00DC63AA" w:rsidP="00DC63AA">
      <w:pPr>
        <w:pStyle w:val="a8"/>
        <w:numPr>
          <w:ilvl w:val="0"/>
          <w:numId w:val="6"/>
        </w:numPr>
        <w:ind w:left="0" w:firstLine="567"/>
        <w:jc w:val="both"/>
        <w:rPr>
          <w:sz w:val="28"/>
          <w:szCs w:val="28"/>
        </w:rPr>
      </w:pPr>
      <w:r w:rsidRPr="00E72330">
        <w:rPr>
          <w:sz w:val="28"/>
          <w:szCs w:val="28"/>
        </w:rPr>
        <w:t>Настоящий приказ вступает в силу со дня подписания.</w:t>
      </w:r>
    </w:p>
    <w:p w14:paraId="7E40FAD3" w14:textId="77777777" w:rsidR="00FD5F26" w:rsidRDefault="00FD5F26" w:rsidP="00A20816">
      <w:pPr>
        <w:ind w:firstLine="709"/>
        <w:rPr>
          <w:rFonts w:eastAsia="Batang"/>
          <w:b/>
          <w:sz w:val="28"/>
          <w:szCs w:val="28"/>
        </w:rPr>
      </w:pPr>
    </w:p>
    <w:p w14:paraId="1DE36E16" w14:textId="77777777" w:rsidR="00FD5F26" w:rsidRDefault="00FD5F26" w:rsidP="00FD5F26">
      <w:pPr>
        <w:rPr>
          <w:rFonts w:eastAsia="Batang"/>
          <w:b/>
          <w:sz w:val="28"/>
          <w:szCs w:val="28"/>
        </w:rPr>
      </w:pPr>
    </w:p>
    <w:p w14:paraId="3902F82B" w14:textId="77777777" w:rsidR="00FD5F26" w:rsidRDefault="00FD5F26" w:rsidP="00FD5F26">
      <w:pPr>
        <w:rPr>
          <w:rFonts w:eastAsia="Batang"/>
          <w:b/>
          <w:sz w:val="28"/>
          <w:szCs w:val="28"/>
        </w:r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33"/>
        <w:gridCol w:w="4622"/>
      </w:tblGrid>
      <w:tr w:rsidR="00FD5F26" w14:paraId="70598965" w14:textId="77777777" w:rsidTr="00FD5F26">
        <w:tc>
          <w:tcPr>
            <w:tcW w:w="4926" w:type="dxa"/>
            <w:hideMark/>
          </w:tcPr>
          <w:p w14:paraId="41F7499C" w14:textId="7691FB68" w:rsidR="00FD5F26" w:rsidRDefault="00B208A6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П</w:t>
            </w:r>
            <w:proofErr w:type="spellStart"/>
            <w:r>
              <w:rPr>
                <w:rFonts w:eastAsia="Batang"/>
                <w:b/>
                <w:sz w:val="28"/>
                <w:szCs w:val="28"/>
              </w:rPr>
              <w:t>редседатель</w:t>
            </w:r>
            <w:proofErr w:type="spellEnd"/>
          </w:p>
          <w:p w14:paraId="46CFC428" w14:textId="77777777" w:rsidR="00FD5F26" w:rsidRDefault="00FD5F26">
            <w:pPr>
              <w:ind w:left="567"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Комитета технического</w:t>
            </w:r>
          </w:p>
          <w:p w14:paraId="2BA50E3F" w14:textId="77777777" w:rsidR="00FD5F26" w:rsidRDefault="00FD5F26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регулирования и метрологии</w:t>
            </w:r>
          </w:p>
        </w:tc>
        <w:tc>
          <w:tcPr>
            <w:tcW w:w="4927" w:type="dxa"/>
          </w:tcPr>
          <w:p w14:paraId="762046F3" w14:textId="77777777" w:rsidR="00FD5F26" w:rsidRDefault="00FD5F26">
            <w:pPr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   </w:t>
            </w:r>
          </w:p>
          <w:p w14:paraId="4F4EBDBB" w14:textId="77777777" w:rsidR="00FD5F26" w:rsidRDefault="00FD5F26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1AD186AD" w14:textId="5ECD44C5" w:rsidR="00FD5F26" w:rsidRDefault="00B208A6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К</w:t>
            </w:r>
            <w:r w:rsidR="00FD5F26">
              <w:rPr>
                <w:rFonts w:eastAsia="Batang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eastAsia="Batang"/>
                <w:b/>
                <w:sz w:val="28"/>
                <w:szCs w:val="28"/>
                <w:lang w:val="kk-KZ"/>
              </w:rPr>
              <w:t>Еликбаев</w:t>
            </w:r>
          </w:p>
          <w:p w14:paraId="73286938" w14:textId="77777777" w:rsidR="00FD5F26" w:rsidRDefault="00FD5F26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51823B5B" w14:textId="77777777" w:rsidR="00FD5F26" w:rsidRDefault="00FD5F26"/>
    <w:sectPr w:rsidR="00FD5F26" w:rsidSect="00A76EE6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134" w:right="850" w:bottom="1276" w:left="1701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14.11.2023 11:50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14.11.2023 11:51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14.11.2023 14:31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E678CD0" w14:textId="77777777" w:rsidR="00B07F30" w:rsidRDefault="00B07F30" w:rsidP="00FD5F26">
      <w:r>
        <w:separator/>
      </w:r>
    </w:p>
  </w:endnote>
  <w:endnote w:type="continuationSeparator" w:id="0">
    <w:p w14:paraId="7AE82269" w14:textId="77777777" w:rsidR="00B07F30" w:rsidRDefault="00B07F30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15.11.2023 11:34.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15.11.2023 11:34.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B300B66" w14:textId="77777777" w:rsidR="00B07F30" w:rsidRDefault="00B07F30" w:rsidP="00FD5F26">
      <w:r>
        <w:separator/>
      </w:r>
    </w:p>
  </w:footnote>
  <w:footnote w:type="continuationSeparator" w:id="0">
    <w:p w14:paraId="374B1FDD" w14:textId="77777777" w:rsidR="00B07F30" w:rsidRDefault="00B07F30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1AA08A39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45F2A">
          <w:rPr>
            <w:noProof/>
          </w:rPr>
          <w:t>6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5"/>
  </w:num>
  <w:num w:numId="4">
    <w:abstractNumId w:val="7"/>
  </w:num>
  <w:num w:numId="5">
    <w:abstractNumId w:val="1"/>
  </w:num>
  <w:num w:numId="6">
    <w:abstractNumId w:val="0"/>
  </w:num>
  <w:num w:numId="7">
    <w:abstractNumId w:val="4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18637D"/>
    <w:rsid w:val="001F7C9B"/>
    <w:rsid w:val="00277FA5"/>
    <w:rsid w:val="002F0907"/>
    <w:rsid w:val="003B0DBE"/>
    <w:rsid w:val="00546120"/>
    <w:rsid w:val="005C0A26"/>
    <w:rsid w:val="005D0051"/>
    <w:rsid w:val="00604BC4"/>
    <w:rsid w:val="00645F2A"/>
    <w:rsid w:val="00750F7C"/>
    <w:rsid w:val="007F6BF9"/>
    <w:rsid w:val="00857154"/>
    <w:rsid w:val="008C18E1"/>
    <w:rsid w:val="0092164A"/>
    <w:rsid w:val="00A20816"/>
    <w:rsid w:val="00A76EE6"/>
    <w:rsid w:val="00B01BB7"/>
    <w:rsid w:val="00B07F30"/>
    <w:rsid w:val="00B208A6"/>
    <w:rsid w:val="00B9713D"/>
    <w:rsid w:val="00C05182"/>
    <w:rsid w:val="00C51B7B"/>
    <w:rsid w:val="00C66812"/>
    <w:rsid w:val="00CC543A"/>
    <w:rsid w:val="00CD01FA"/>
    <w:rsid w:val="00D6301B"/>
    <w:rsid w:val="00D63059"/>
    <w:rsid w:val="00DC63AA"/>
    <w:rsid w:val="00E524BF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chartTrackingRefBased/>
  <w15:docId w15:val="{283BA5D4-8194-497D-9A67-F2777725E856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53" Type="http://schemas.openxmlformats.org/officeDocument/2006/relationships/image" Target="media/image953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6</Pages>
  <Words>1807</Words>
  <Characters>10302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19</cp:revision>
  <dcterms:created xsi:type="dcterms:W3CDTF">2023-10-26T04:25:00Z</dcterms:created>
  <dcterms:modified xsi:type="dcterms:W3CDTF">2023-11-14T05:40:00Z</dcterms:modified>
</cp:coreProperties>
</file>